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99023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du </w:t>
      </w:r>
      <w:proofErr w:type="spellStart"/>
      <w:r w:rsidR="0099023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Sacré-Coeur</w:t>
      </w:r>
      <w:proofErr w:type="spellEnd"/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129, rue de </w:t>
      </w:r>
      <w:proofErr w:type="spellStart"/>
      <w:r w:rsidRPr="00A409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Corsal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- </w:t>
      </w:r>
      <w:r w:rsidR="00472658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CHASTRE-</w:t>
      </w:r>
      <w:r w:rsidR="00CC6AC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CORTIL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716F59" w:rsidRDefault="00716F59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716F5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Voir le propriétaire de la maison adjacente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A409A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1437" w:rsidRDefault="00CC6AC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Suite à un contact avec la propriétaire le 31 mai 2024, cette chapelle aurait été érigée par le grand-père du propriétaire actuel. Comme aucun membre de sa famille n’est décédé au cours de la guerre 40-45, il a décidé de construire celle-ci.  </w:t>
      </w:r>
    </w:p>
    <w:p w:rsidR="00CC6AC2" w:rsidRDefault="00CC6AC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CC6AC2" w:rsidRPr="00472658" w:rsidRDefault="00CC6AC2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9F24F1" w:rsidRDefault="009F24F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E41C09" w:rsidRDefault="00E41C09" w:rsidP="009F24F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Selon l’inventaire du patrimoine culturel de l’AWAP : </w:t>
      </w:r>
    </w:p>
    <w:p w:rsidR="009F24F1" w:rsidRDefault="009F24F1" w:rsidP="00E41C09">
      <w:pPr>
        <w:spacing w:after="0" w:line="240" w:lineRule="auto"/>
        <w:ind w:left="708"/>
        <w:rPr>
          <w:rFonts w:ascii="Comic Sans MS" w:hAnsi="Comic Sans MS"/>
        </w:rPr>
      </w:pPr>
      <w:r w:rsidRPr="009F24F1">
        <w:rPr>
          <w:rFonts w:ascii="Comic Sans MS" w:hAnsi="Comic Sans MS"/>
        </w:rPr>
        <w:t xml:space="preserve">Chapelle du </w:t>
      </w:r>
      <w:proofErr w:type="spellStart"/>
      <w:r w:rsidRPr="009F24F1">
        <w:rPr>
          <w:rFonts w:ascii="Comic Sans MS" w:hAnsi="Comic Sans MS"/>
        </w:rPr>
        <w:t>Sacré-Coeur</w:t>
      </w:r>
      <w:proofErr w:type="spellEnd"/>
      <w:r w:rsidRPr="009F24F1">
        <w:rPr>
          <w:rFonts w:ascii="Comic Sans MS" w:hAnsi="Comic Sans MS"/>
        </w:rPr>
        <w:t xml:space="preserve">, de la fin du 19e siècle, contre la dépendance accolée à gauche de la ferme. </w:t>
      </w:r>
    </w:p>
    <w:p w:rsidR="009F24F1" w:rsidRPr="009F24F1" w:rsidRDefault="009F24F1" w:rsidP="00E41C09">
      <w:pPr>
        <w:spacing w:after="0" w:line="240" w:lineRule="auto"/>
        <w:ind w:left="708"/>
        <w:rPr>
          <w:rFonts w:ascii="Comic Sans MS" w:hAnsi="Comic Sans MS"/>
        </w:rPr>
      </w:pPr>
      <w:r w:rsidRPr="009F24F1">
        <w:rPr>
          <w:rFonts w:ascii="Comic Sans MS" w:hAnsi="Comic Sans MS"/>
        </w:rPr>
        <w:t xml:space="preserve">Construction en brique sur soubassement appareillé en calcaire, couverte d'une toiture de tuile. Pignon de façade à gradins, creusé d'une porte en plein cintre. </w:t>
      </w:r>
    </w:p>
    <w:p w:rsidR="009F24F1" w:rsidRPr="009F24F1" w:rsidRDefault="009F24F1" w:rsidP="00E41C09">
      <w:pPr>
        <w:spacing w:after="0" w:line="240" w:lineRule="auto"/>
        <w:ind w:left="708"/>
        <w:rPr>
          <w:rFonts w:ascii="Comic Sans MS" w:hAnsi="Comic Sans MS"/>
        </w:rPr>
      </w:pPr>
      <w:r w:rsidRPr="009F24F1">
        <w:rPr>
          <w:rFonts w:ascii="Comic Sans MS" w:hAnsi="Comic Sans MS"/>
        </w:rPr>
        <w:t>Éclairage dans les murs latéraux par une fenêtre en demi-lune.</w:t>
      </w:r>
    </w:p>
    <w:p w:rsidR="009F24F1" w:rsidRPr="00472658" w:rsidRDefault="009F24F1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99023B" w:rsidRDefault="00CC6AC2" w:rsidP="00CC6AC2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très bon état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CC6AC2" w:rsidRDefault="00CC6AC2" w:rsidP="00CC6AC2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 très bon état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41C09" w:rsidRDefault="00E41C09" w:rsidP="00E41C0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E41C09" w:rsidRDefault="00E41C09" w:rsidP="00E41C0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Description architecturale </w:t>
      </w: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</w:t>
      </w:r>
    </w:p>
    <w:p w:rsidR="00E41C09" w:rsidRDefault="00E41C09" w:rsidP="004A3E76">
      <w:pPr>
        <w:shd w:val="clear" w:color="auto" w:fill="FFFFFF"/>
        <w:spacing w:after="0" w:line="240" w:lineRule="auto"/>
      </w:pPr>
    </w:p>
    <w:p w:rsidR="00E41C09" w:rsidRDefault="00CC6AC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hyperlink r:id="rId5" w:tooltip="Soubassement" w:history="1">
        <w:r w:rsidR="00E41C09">
          <w:rPr>
            <w:rStyle w:val="Lienhypertexte"/>
          </w:rPr>
          <w:t>Soubassement, base, embasement</w:t>
        </w:r>
      </w:hyperlink>
      <w:r w:rsidR="00E41C09">
        <w:t> : assise ou assiette ou fondation d'un édifice, d'un élément porteur (mur, pilier, colonne).</w:t>
      </w:r>
    </w:p>
    <w:p w:rsidR="00E41C09" w:rsidRDefault="00E41C0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E41C09" w:rsidRDefault="00CC6AC2" w:rsidP="004A3E76">
      <w:pPr>
        <w:shd w:val="clear" w:color="auto" w:fill="FFFFFF"/>
        <w:spacing w:after="0" w:line="240" w:lineRule="auto"/>
        <w:rPr>
          <w:rFonts w:ascii="Comic Sans MS" w:hAnsi="Comic Sans MS"/>
        </w:rPr>
      </w:pPr>
      <w:hyperlink r:id="rId6" w:tooltip="Cintre (architecture)" w:history="1">
        <w:r w:rsidR="00E41C09">
          <w:rPr>
            <w:rStyle w:val="Lienhypertexte"/>
          </w:rPr>
          <w:t>Cintre</w:t>
        </w:r>
      </w:hyperlink>
      <w:r w:rsidR="00E41C09">
        <w:t> : intrados d'arc ou de voûte. Charpente provisoire servant à la construction d'un arc ou d'une voûte. L'</w:t>
      </w:r>
      <w:hyperlink r:id="rId7" w:tooltip="Arc (architecture)" w:history="1">
        <w:r w:rsidR="00E41C09">
          <w:rPr>
            <w:rStyle w:val="Lienhypertexte"/>
            <w:b/>
            <w:bCs/>
          </w:rPr>
          <w:t>arc</w:t>
        </w:r>
      </w:hyperlink>
      <w:r w:rsidR="00E41C09">
        <w:rPr>
          <w:b/>
          <w:bCs/>
        </w:rPr>
        <w:t xml:space="preserve"> en plein cintre</w:t>
      </w:r>
      <w:r w:rsidR="00E41C09">
        <w:t xml:space="preserve">, en </w:t>
      </w:r>
      <w:hyperlink r:id="rId8" w:tooltip="Architecture" w:history="1">
        <w:r w:rsidR="00E41C09">
          <w:rPr>
            <w:rStyle w:val="Lienhypertexte"/>
          </w:rPr>
          <w:t>architecture</w:t>
        </w:r>
      </w:hyperlink>
      <w:r w:rsidR="00E41C09">
        <w:t>, est un arc semi-circulaire sans brisure</w:t>
      </w:r>
    </w:p>
    <w:p w:rsidR="00E41C09" w:rsidRDefault="00E41C09" w:rsidP="004A3E76">
      <w:pPr>
        <w:shd w:val="clear" w:color="auto" w:fill="FFFFFF"/>
        <w:spacing w:after="0" w:line="240" w:lineRule="auto"/>
        <w:rPr>
          <w:rFonts w:ascii="Comic Sans MS" w:hAnsi="Comic Sans MS"/>
        </w:rPr>
      </w:pPr>
    </w:p>
    <w:p w:rsidR="00E41C09" w:rsidRDefault="00E41C09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716F59" w:rsidRDefault="00716F59">
      <w:pP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br w:type="page"/>
      </w:r>
    </w:p>
    <w:p w:rsidR="00E41C09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lastRenderedPageBreak/>
        <w:t>Photos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57F0C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57F0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Thierry </w:t>
      </w:r>
      <w:proofErr w:type="spellStart"/>
      <w:r w:rsidR="00157F0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157F0C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(28/03/2010)</w:t>
      </w:r>
    </w:p>
    <w:p w:rsidR="00157F0C" w:rsidRDefault="00157F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57F0C" w:rsidRDefault="00157F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157F0C" w:rsidRDefault="00157F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157F0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3169920" cy="2377440"/>
            <wp:effectExtent l="0" t="3810" r="7620" b="7620"/>
            <wp:docPr id="1" name="Image 1" descr="C:\Users\eric\Documents\Ménage-eau-gaz-electricité-tel-autoroutes\Affaire perso\UP CHASTRE\Association CHAPOCHA\chapelles\COR01-Sacré-Coeur\P1040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COR01-Sacré-Coeur\P10409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16992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 </w:t>
      </w:r>
      <w:r w:rsidRPr="00157F0C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966720" cy="2225040"/>
            <wp:effectExtent l="0" t="0" r="5080" b="3810"/>
            <wp:docPr id="2" name="Image 2" descr="C:\Users\eric\Documents\Ménage-eau-gaz-electricité-tel-autoroutes\Affaire perso\UP CHASTRE\Association CHAPOCHA\chapelles\COR01-Sacré-Coeur\P1050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COR01-Sacré-Coeur\P10505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F0C" w:rsidRDefault="00157F0C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CC6AC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bookmarkEnd w:id="0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 prise le 12/05/2024</w:t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CC6AC2" w:rsidRPr="00CC6AC2">
        <w:rPr>
          <w:rFonts w:ascii="Arial" w:eastAsia="Times New Roman" w:hAnsi="Arial" w:cs="Arial"/>
          <w:b/>
          <w:noProof/>
          <w:color w:val="222222"/>
          <w:sz w:val="24"/>
          <w:szCs w:val="24"/>
          <w:u w:val="single"/>
          <w:lang w:eastAsia="fr-FR"/>
        </w:rPr>
        <w:drawing>
          <wp:inline distT="0" distB="0" distL="0" distR="0">
            <wp:extent cx="1891665" cy="2522220"/>
            <wp:effectExtent l="0" t="0" r="0" b="0"/>
            <wp:docPr id="3" name="Image 3" descr="C:\Users\eric\Documents\Ménage-eau-gaz-electricité-tel-autoroutes\Affaire perso\UP CHASTRE\COR01-Chapelle du Sacré-Coeur à CORTIL\IMG_20240512_111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COR01-Chapelle du Sacré-Coeur à CORTIL\IMG_20240512_11191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665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157F0C"/>
    <w:rsid w:val="0024728E"/>
    <w:rsid w:val="003A5415"/>
    <w:rsid w:val="003E2299"/>
    <w:rsid w:val="00425730"/>
    <w:rsid w:val="00472658"/>
    <w:rsid w:val="004A3E76"/>
    <w:rsid w:val="004D1437"/>
    <w:rsid w:val="0065142C"/>
    <w:rsid w:val="00716F59"/>
    <w:rsid w:val="007355B0"/>
    <w:rsid w:val="0099023B"/>
    <w:rsid w:val="009F24F1"/>
    <w:rsid w:val="00A409A7"/>
    <w:rsid w:val="00B8046E"/>
    <w:rsid w:val="00CC50E1"/>
    <w:rsid w:val="00CC6AC2"/>
    <w:rsid w:val="00D819BD"/>
    <w:rsid w:val="00E41C09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Architectur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Arc_(architecture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Cintre_(architecture)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fr.wikipedia.org/wiki/Soubassement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19</cp:revision>
  <cp:lastPrinted>2022-09-28T19:49:00Z</cp:lastPrinted>
  <dcterms:created xsi:type="dcterms:W3CDTF">2022-10-05T14:11:00Z</dcterms:created>
  <dcterms:modified xsi:type="dcterms:W3CDTF">2024-06-01T09:34:00Z</dcterms:modified>
</cp:coreProperties>
</file>